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063F" w14:textId="77777777" w:rsidR="009621A8" w:rsidRPr="009621A8" w:rsidRDefault="009621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enraster"/>
        <w:tblW w:w="10674" w:type="dxa"/>
        <w:tblInd w:w="-856" w:type="dxa"/>
        <w:tblLook w:val="04A0" w:firstRow="1" w:lastRow="0" w:firstColumn="1" w:lastColumn="0" w:noHBand="0" w:noVBand="1"/>
      </w:tblPr>
      <w:tblGrid>
        <w:gridCol w:w="993"/>
        <w:gridCol w:w="6085"/>
        <w:gridCol w:w="679"/>
        <w:gridCol w:w="785"/>
        <w:gridCol w:w="1087"/>
        <w:gridCol w:w="1045"/>
      </w:tblGrid>
      <w:tr w:rsidR="00C13AFF" w:rsidRPr="009621A8" w14:paraId="10AFD141" w14:textId="77777777" w:rsidTr="004044BC">
        <w:trPr>
          <w:trHeight w:val="643"/>
        </w:trPr>
        <w:tc>
          <w:tcPr>
            <w:tcW w:w="993" w:type="dxa"/>
          </w:tcPr>
          <w:p w14:paraId="1AF06938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2A">
              <w:rPr>
                <w:rFonts w:ascii="Times New Roman" w:hAnsi="Times New Roman" w:cs="Times New Roman"/>
                <w:b/>
                <w:sz w:val="28"/>
                <w:szCs w:val="28"/>
              </w:rPr>
              <w:t>Pos.</w:t>
            </w:r>
          </w:p>
        </w:tc>
        <w:tc>
          <w:tcPr>
            <w:tcW w:w="6085" w:type="dxa"/>
          </w:tcPr>
          <w:p w14:paraId="14014404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2A">
              <w:rPr>
                <w:rFonts w:ascii="Times New Roman" w:hAnsi="Times New Roman" w:cs="Times New Roman"/>
                <w:b/>
                <w:sz w:val="28"/>
                <w:szCs w:val="28"/>
              </w:rPr>
              <w:t>Beschreibung</w:t>
            </w:r>
          </w:p>
        </w:tc>
        <w:tc>
          <w:tcPr>
            <w:tcW w:w="679" w:type="dxa"/>
          </w:tcPr>
          <w:p w14:paraId="0F9B098D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Menge</w:t>
            </w:r>
          </w:p>
        </w:tc>
        <w:tc>
          <w:tcPr>
            <w:tcW w:w="785" w:type="dxa"/>
          </w:tcPr>
          <w:p w14:paraId="49CA0D43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Einheit</w:t>
            </w:r>
          </w:p>
        </w:tc>
        <w:tc>
          <w:tcPr>
            <w:tcW w:w="1087" w:type="dxa"/>
          </w:tcPr>
          <w:p w14:paraId="676B8F2A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EP in €</w:t>
            </w:r>
          </w:p>
          <w:p w14:paraId="24603792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(netto)</w:t>
            </w:r>
          </w:p>
        </w:tc>
        <w:tc>
          <w:tcPr>
            <w:tcW w:w="1045" w:type="dxa"/>
          </w:tcPr>
          <w:p w14:paraId="1A409271" w14:textId="77777777" w:rsidR="00C13AFF" w:rsidRPr="00F1582A" w:rsidRDefault="00C13AFF" w:rsidP="009621A8">
            <w:pPr>
              <w:ind w:right="-1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GP in € </w:t>
            </w:r>
          </w:p>
          <w:p w14:paraId="3A3EA795" w14:textId="77777777" w:rsidR="00C13AFF" w:rsidRPr="00F1582A" w:rsidRDefault="00C13AFF" w:rsidP="009621A8">
            <w:pPr>
              <w:ind w:right="-1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(netto)</w:t>
            </w:r>
          </w:p>
        </w:tc>
      </w:tr>
      <w:tr w:rsidR="00C13AFF" w:rsidRPr="009621A8" w14:paraId="7D02EEAB" w14:textId="77777777" w:rsidTr="004044BC">
        <w:trPr>
          <w:trHeight w:val="294"/>
        </w:trPr>
        <w:tc>
          <w:tcPr>
            <w:tcW w:w="993" w:type="dxa"/>
          </w:tcPr>
          <w:p w14:paraId="43FB6116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6085" w:type="dxa"/>
          </w:tcPr>
          <w:p w14:paraId="1DC864DB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Baustelleneinrichtung und Verkehrsregelung </w:t>
            </w:r>
          </w:p>
        </w:tc>
        <w:tc>
          <w:tcPr>
            <w:tcW w:w="679" w:type="dxa"/>
          </w:tcPr>
          <w:p w14:paraId="2BD1F38F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0799229" w14:textId="77777777" w:rsidR="00C13AFF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2E9073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0C7688F" w14:textId="77777777" w:rsidR="00C13AFF" w:rsidRPr="009621A8" w:rsidRDefault="00C13AFF" w:rsidP="009621A8">
            <w:pPr>
              <w:ind w:right="-1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484A0DB6" w14:textId="77777777" w:rsidTr="004044BC">
        <w:trPr>
          <w:trHeight w:val="655"/>
        </w:trPr>
        <w:tc>
          <w:tcPr>
            <w:tcW w:w="993" w:type="dxa"/>
          </w:tcPr>
          <w:p w14:paraId="748B033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>01.01.001</w:t>
            </w:r>
          </w:p>
        </w:tc>
        <w:tc>
          <w:tcPr>
            <w:tcW w:w="6085" w:type="dxa"/>
          </w:tcPr>
          <w:p w14:paraId="14074C58" w14:textId="77777777" w:rsidR="00C13AFF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>Baustelleneinrichtung</w:t>
            </w:r>
          </w:p>
          <w:p w14:paraId="77088D14" w14:textId="77777777" w:rsidR="004906D9" w:rsidRDefault="004906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19328D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Einrichten und Räumen der Baustelle mit allen für die Sanierungsarbeiten erforderlichen Maschinen und Geräten. Eventuell genutzte Flächen sind nach Räumung wieder in den Urzustand zu versetzen.</w:t>
            </w:r>
          </w:p>
          <w:p w14:paraId="47B50F7B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FCDBC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 muss bei der oder den zuständigen Verkehrsbehörde(n) eine Verkehrsrechtliche Anordnung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 xml:space="preserve">(VRA)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beantragt werden.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 xml:space="preserve"> Der Aufwand für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 Beantragung ist einzukalkulieren. Die Gebühren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und eventuelle Vor-Ort Termine zur VRA werden gesondert vergütet.</w:t>
            </w:r>
          </w:p>
          <w:p w14:paraId="472455ED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13A84" w14:textId="77777777" w:rsidR="00C13AFF" w:rsidRPr="009621A8" w:rsidRDefault="00C13AFF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 xml:space="preserve">Die Anfahrt ist in diese Pos. </w:t>
            </w:r>
            <w:r w:rsidRPr="009621A8">
              <w:rPr>
                <w:sz w:val="16"/>
                <w:szCs w:val="16"/>
              </w:rPr>
              <w:t>E</w:t>
            </w: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>inzukalkulieren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9" w:type="dxa"/>
          </w:tcPr>
          <w:p w14:paraId="422EB67D" w14:textId="77777777" w:rsidR="00C13AFF" w:rsidRPr="009621A8" w:rsidRDefault="00C13AFF" w:rsidP="009621A8">
            <w:pPr>
              <w:ind w:right="-2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51BBFC4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Pauschal</w:t>
            </w:r>
          </w:p>
        </w:tc>
        <w:tc>
          <w:tcPr>
            <w:tcW w:w="1087" w:type="dxa"/>
          </w:tcPr>
          <w:p w14:paraId="64987A53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8999DD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7E22B192" w14:textId="77777777" w:rsidTr="004044BC">
        <w:trPr>
          <w:trHeight w:val="321"/>
        </w:trPr>
        <w:tc>
          <w:tcPr>
            <w:tcW w:w="993" w:type="dxa"/>
          </w:tcPr>
          <w:p w14:paraId="5BFCE492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01.01.002</w:t>
            </w:r>
          </w:p>
        </w:tc>
        <w:tc>
          <w:tcPr>
            <w:tcW w:w="6085" w:type="dxa"/>
          </w:tcPr>
          <w:p w14:paraId="0FD98CA2" w14:textId="77777777" w:rsidR="00C13AFF" w:rsidRPr="001C66E6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>Verkehrssicherung</w:t>
            </w:r>
          </w:p>
          <w:p w14:paraId="27F4E34B" w14:textId="77777777" w:rsidR="00C13AFF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06FD0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 Verkehrssicherung bis Regelplan RSA BI/5 in kompletter Leistung wie von der Verkehrsbehörde angeordnet ausführen.</w:t>
            </w:r>
          </w:p>
        </w:tc>
        <w:tc>
          <w:tcPr>
            <w:tcW w:w="679" w:type="dxa"/>
          </w:tcPr>
          <w:p w14:paraId="098E67EA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7353E78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10AA5FDB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32C1B5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3BAA44D5" w14:textId="77777777" w:rsidTr="004044BC">
        <w:trPr>
          <w:trHeight w:val="321"/>
        </w:trPr>
        <w:tc>
          <w:tcPr>
            <w:tcW w:w="993" w:type="dxa"/>
          </w:tcPr>
          <w:p w14:paraId="140338B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01.01.003</w:t>
            </w:r>
          </w:p>
        </w:tc>
        <w:tc>
          <w:tcPr>
            <w:tcW w:w="6085" w:type="dxa"/>
          </w:tcPr>
          <w:p w14:paraId="5AA4402A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Zulage für Ampelanlage 2-Phasig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(nur auf Anordnung der Verkehrsbehörde)</w:t>
            </w:r>
          </w:p>
        </w:tc>
        <w:tc>
          <w:tcPr>
            <w:tcW w:w="679" w:type="dxa"/>
          </w:tcPr>
          <w:p w14:paraId="6A3E6A1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9D916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Tag(e)</w:t>
            </w:r>
          </w:p>
        </w:tc>
        <w:tc>
          <w:tcPr>
            <w:tcW w:w="1087" w:type="dxa"/>
          </w:tcPr>
          <w:p w14:paraId="188A192E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4F4BAA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9AF" w:rsidRPr="009621A8" w14:paraId="07A68A19" w14:textId="77777777" w:rsidTr="004044BC">
        <w:trPr>
          <w:trHeight w:val="321"/>
        </w:trPr>
        <w:tc>
          <w:tcPr>
            <w:tcW w:w="993" w:type="dxa"/>
          </w:tcPr>
          <w:p w14:paraId="6DB4683E" w14:textId="49728198" w:rsidR="000279AF" w:rsidRPr="000279AF" w:rsidRDefault="00027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6085" w:type="dxa"/>
          </w:tcPr>
          <w:p w14:paraId="3D0FF9C6" w14:textId="5866CB5D" w:rsidR="000279AF" w:rsidRPr="000279AF" w:rsidRDefault="0002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AF">
              <w:rPr>
                <w:rFonts w:ascii="Times New Roman" w:hAnsi="Times New Roman" w:cs="Times New Roman"/>
                <w:b/>
                <w:sz w:val="20"/>
                <w:szCs w:val="20"/>
              </w:rPr>
              <w:t>Schachtabdeckplatten</w:t>
            </w:r>
          </w:p>
        </w:tc>
        <w:tc>
          <w:tcPr>
            <w:tcW w:w="679" w:type="dxa"/>
          </w:tcPr>
          <w:p w14:paraId="28EE0676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E7A9510" w14:textId="77777777" w:rsidR="000279AF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FB5697E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D9CE913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9AF" w:rsidRPr="009621A8" w14:paraId="1E6A9668" w14:textId="77777777" w:rsidTr="004044BC">
        <w:trPr>
          <w:trHeight w:val="321"/>
        </w:trPr>
        <w:tc>
          <w:tcPr>
            <w:tcW w:w="993" w:type="dxa"/>
          </w:tcPr>
          <w:p w14:paraId="478423E1" w14:textId="2C29DA23" w:rsidR="000279AF" w:rsidRPr="000279AF" w:rsidRDefault="000279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01.02.001</w:t>
            </w:r>
          </w:p>
        </w:tc>
        <w:tc>
          <w:tcPr>
            <w:tcW w:w="6085" w:type="dxa"/>
          </w:tcPr>
          <w:p w14:paraId="6306592A" w14:textId="77777777" w:rsidR="000279AF" w:rsidRDefault="0002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/>
                <w:sz w:val="16"/>
                <w:szCs w:val="16"/>
              </w:rPr>
              <w:t>Lieferung von ziehbaren Schachtabdeckplatten mit Mittelpunktanzeige die vom AG eingebaut werden</w:t>
            </w:r>
          </w:p>
          <w:p w14:paraId="2130ABDE" w14:textId="77777777" w:rsidR="000279AF" w:rsidRDefault="0002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613C37" w14:textId="1EEFF4A3" w:rsidR="000279AF" w:rsidRPr="000279AF" w:rsidRDefault="00027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Schachtabdeckplatten (ähnlich </w:t>
            </w:r>
            <w:proofErr w:type="spellStart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MeierGuss</w:t>
            </w:r>
            <w:proofErr w:type="spellEnd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Meicon</w:t>
            </w:r>
            <w:proofErr w:type="spellEnd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P) frei Baustelle liefern und der Baufirma zur Verfügung stellen. Einbau 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erfolgt </w:t>
            </w: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Bauseits durch Baufirma auf 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minus </w:t>
            </w: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180 bis 200 mm ab OK fertiger Straßenbelag.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Erforderliche Ausgleichringe werden vorab durch Baufirma eingebaut.</w:t>
            </w:r>
          </w:p>
        </w:tc>
        <w:tc>
          <w:tcPr>
            <w:tcW w:w="679" w:type="dxa"/>
          </w:tcPr>
          <w:p w14:paraId="344FDCC7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6D58D1D" w14:textId="77777777" w:rsidR="000279AF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79939508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DC94BB8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2510A318" w14:textId="77777777" w:rsidTr="004044BC">
        <w:trPr>
          <w:trHeight w:val="321"/>
        </w:trPr>
        <w:tc>
          <w:tcPr>
            <w:tcW w:w="993" w:type="dxa"/>
          </w:tcPr>
          <w:p w14:paraId="0E1F6BE2" w14:textId="3942D852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85" w:type="dxa"/>
          </w:tcPr>
          <w:p w14:paraId="667A8209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>Aufbrucharbeiten</w:t>
            </w:r>
          </w:p>
        </w:tc>
        <w:tc>
          <w:tcPr>
            <w:tcW w:w="679" w:type="dxa"/>
          </w:tcPr>
          <w:p w14:paraId="04DB714F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1969599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8F60DB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279C893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542F39C5" w14:textId="77777777" w:rsidTr="004044BC">
        <w:trPr>
          <w:trHeight w:val="321"/>
        </w:trPr>
        <w:tc>
          <w:tcPr>
            <w:tcW w:w="993" w:type="dxa"/>
          </w:tcPr>
          <w:p w14:paraId="0A4D9495" w14:textId="24442E7C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5D49C8D5" w14:textId="6D44F4D4" w:rsidR="00C13AFF" w:rsidRPr="001C66E6" w:rsidRDefault="00B95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Ausfräsen der </w:t>
            </w:r>
            <w:r w:rsidR="004044BC">
              <w:rPr>
                <w:rFonts w:ascii="Times New Roman" w:hAnsi="Times New Roman" w:cs="Times New Roman"/>
                <w:b/>
                <w:sz w:val="16"/>
                <w:szCs w:val="16"/>
              </w:rPr>
              <w:t>gelieferten Schachtabdeckplatte</w:t>
            </w:r>
          </w:p>
          <w:p w14:paraId="72AA6FC3" w14:textId="77777777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E8A9F" w14:textId="748C6EC7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Kreisrundes, konisches ausfräsen (nicht Ausstemmen oder ähnliches) d</w:t>
            </w:r>
            <w:r w:rsidR="0034438C">
              <w:rPr>
                <w:rFonts w:ascii="Times New Roman" w:hAnsi="Times New Roman" w:cs="Times New Roman"/>
                <w:sz w:val="16"/>
                <w:szCs w:val="16"/>
              </w:rPr>
              <w:t>er Abdeckplatte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auf d= 1</w:t>
            </w:r>
            <w:r w:rsidR="002E5F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mm. D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er Bohrkern und die Abdeckplatte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herauszuheben und das entstandene Loch komplett zu reinigen.</w:t>
            </w:r>
          </w:p>
          <w:p w14:paraId="6A68B61F" w14:textId="77777777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C496" w14:textId="39ADAE66" w:rsidR="001C66E6" w:rsidRPr="009621A8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Das anfallende Fräsgut </w:t>
            </w:r>
            <w:r w:rsidR="0034438C">
              <w:rPr>
                <w:rFonts w:ascii="Times New Roman" w:hAnsi="Times New Roman" w:cs="Times New Roman"/>
                <w:sz w:val="16"/>
                <w:szCs w:val="16"/>
              </w:rPr>
              <w:t>wird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Eigentum des AN und dieser ist für die fachgerechte Entsorgung verantwortlich.</w:t>
            </w:r>
          </w:p>
        </w:tc>
        <w:tc>
          <w:tcPr>
            <w:tcW w:w="679" w:type="dxa"/>
          </w:tcPr>
          <w:p w14:paraId="33C59BF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EFD14AB" w14:textId="77777777" w:rsidR="00C13AFF" w:rsidRPr="009621A8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0E0EB7F8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B46262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033B3BE6" w14:textId="77777777" w:rsidTr="004044BC">
        <w:trPr>
          <w:trHeight w:val="321"/>
        </w:trPr>
        <w:tc>
          <w:tcPr>
            <w:tcW w:w="993" w:type="dxa"/>
          </w:tcPr>
          <w:p w14:paraId="6020E391" w14:textId="3BF9C8DC" w:rsidR="00C13AFF" w:rsidRPr="00E72A40" w:rsidRDefault="00E7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0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85" w:type="dxa"/>
          </w:tcPr>
          <w:p w14:paraId="68C723CA" w14:textId="77777777" w:rsidR="00C13AFF" w:rsidRPr="00E72A40" w:rsidRDefault="00E7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0">
              <w:rPr>
                <w:rFonts w:ascii="Times New Roman" w:hAnsi="Times New Roman" w:cs="Times New Roman"/>
                <w:b/>
                <w:sz w:val="20"/>
                <w:szCs w:val="20"/>
              </w:rPr>
              <w:t>Einbau der Schachtabdeckung und Asphalt</w:t>
            </w:r>
          </w:p>
        </w:tc>
        <w:tc>
          <w:tcPr>
            <w:tcW w:w="679" w:type="dxa"/>
          </w:tcPr>
          <w:p w14:paraId="3AB4EEB9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A37101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D7116E0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6876505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A40" w:rsidRPr="009621A8" w14:paraId="135B9E79" w14:textId="77777777" w:rsidTr="004044BC">
        <w:trPr>
          <w:trHeight w:val="321"/>
        </w:trPr>
        <w:tc>
          <w:tcPr>
            <w:tcW w:w="993" w:type="dxa"/>
          </w:tcPr>
          <w:p w14:paraId="12759A2F" w14:textId="3C7CED68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A40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72A40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44A8B652" w14:textId="77777777" w:rsidR="00E72A40" w:rsidRPr="004906D9" w:rsidRDefault="00E72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Einbau einer </w:t>
            </w:r>
            <w:r w:rsidR="00021B03">
              <w:rPr>
                <w:rFonts w:ascii="Times New Roman" w:hAnsi="Times New Roman" w:cs="Times New Roman"/>
                <w:b/>
                <w:sz w:val="16"/>
                <w:szCs w:val="16"/>
              </w:rPr>
              <w:t>konischen</w:t>
            </w:r>
            <w:r w:rsidRPr="00490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Schachtabdeckung</w:t>
            </w:r>
          </w:p>
          <w:p w14:paraId="17674FF1" w14:textId="77777777" w:rsid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29675" w14:textId="687B7CE6" w:rsidR="00E72A40" w:rsidRPr="00E72A40" w:rsidRDefault="0001582C" w:rsidP="0054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Abdeckung</w:t>
            </w:r>
            <w:r w:rsidR="00E72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 mit Hilfe einer Justiervorrichtung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auf</w:t>
            </w:r>
            <w:r w:rsidR="00E72A40">
              <w:rPr>
                <w:rFonts w:ascii="Times New Roman" w:hAnsi="Times New Roman" w:cs="Times New Roman"/>
                <w:sz w:val="16"/>
                <w:szCs w:val="16"/>
              </w:rPr>
              <w:t xml:space="preserve"> passende Höhe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auszurichten, Luftmantel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schalung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einzusetzen und von </w:t>
            </w:r>
            <w:r w:rsidR="00541F35" w:rsidRPr="00541F35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außen</w:t>
            </w:r>
            <w:r w:rsidR="00541F35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mit zugelassenem Schachtvergussmörtel (Pagel oder gleichwertig) formschlüssig zu vergießen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A7FA8">
              <w:rPr>
                <w:rFonts w:ascii="Times New Roman" w:hAnsi="Times New Roman" w:cs="Times New Roman"/>
                <w:sz w:val="16"/>
                <w:szCs w:val="16"/>
              </w:rPr>
              <w:t xml:space="preserve">Haftkleber und </w:t>
            </w:r>
            <w:proofErr w:type="spellStart"/>
            <w:r w:rsidR="000279AF">
              <w:rPr>
                <w:rFonts w:ascii="Times New Roman" w:hAnsi="Times New Roman" w:cs="Times New Roman"/>
                <w:sz w:val="16"/>
                <w:szCs w:val="16"/>
              </w:rPr>
              <w:t>Bitumenheißverguss</w:t>
            </w:r>
            <w:proofErr w:type="spellEnd"/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 xml:space="preserve">fachgerecht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einbringen. </w:t>
            </w:r>
          </w:p>
        </w:tc>
        <w:tc>
          <w:tcPr>
            <w:tcW w:w="679" w:type="dxa"/>
          </w:tcPr>
          <w:p w14:paraId="5402F266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01A227A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5A9599E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DFDE2F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A40" w:rsidRPr="009621A8" w14:paraId="741E2207" w14:textId="77777777" w:rsidTr="004044BC">
        <w:trPr>
          <w:trHeight w:val="321"/>
        </w:trPr>
        <w:tc>
          <w:tcPr>
            <w:tcW w:w="993" w:type="dxa"/>
          </w:tcPr>
          <w:p w14:paraId="5D57D2A2" w14:textId="37AEDCB2" w:rsidR="00E72A40" w:rsidRPr="003179DB" w:rsidRDefault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5" w:type="dxa"/>
          </w:tcPr>
          <w:p w14:paraId="0D387C4D" w14:textId="77777777" w:rsidR="00E72A40" w:rsidRPr="003179DB" w:rsidRDefault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Schachtabde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kungen</w:t>
            </w:r>
          </w:p>
        </w:tc>
        <w:tc>
          <w:tcPr>
            <w:tcW w:w="679" w:type="dxa"/>
          </w:tcPr>
          <w:p w14:paraId="4B055B95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7973327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6E9238B4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A9653EA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9DB" w:rsidRPr="009621A8" w14:paraId="5859FD1E" w14:textId="77777777" w:rsidTr="004044BC">
        <w:trPr>
          <w:trHeight w:val="321"/>
        </w:trPr>
        <w:tc>
          <w:tcPr>
            <w:tcW w:w="993" w:type="dxa"/>
          </w:tcPr>
          <w:p w14:paraId="430C67A5" w14:textId="492826C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4DF0FD95" w14:textId="77777777" w:rsidR="00F1582A" w:rsidRPr="00F1582A" w:rsidRDefault="00F1582A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Schachtabdeckung liefern</w:t>
            </w:r>
          </w:p>
          <w:p w14:paraId="313D1266" w14:textId="77777777" w:rsidR="00F1582A" w:rsidRDefault="00F1582A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A1A8" w14:textId="43D92680" w:rsidR="003179DB" w:rsidRPr="00E72A40" w:rsidRDefault="00021B03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Konische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Schachtabdeckung</w:t>
            </w:r>
            <w:r w:rsidR="004044BC">
              <w:rPr>
                <w:rFonts w:ascii="Times New Roman" w:hAnsi="Times New Roman" w:cs="Times New Roman"/>
                <w:sz w:val="16"/>
                <w:szCs w:val="16"/>
              </w:rPr>
              <w:t xml:space="preserve"> für Straßenneubau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(Art.-Nr.:</w:t>
            </w:r>
            <w:r w:rsidR="004044BC">
              <w:rPr>
                <w:rFonts w:ascii="Times New Roman" w:hAnsi="Times New Roman" w:cs="Times New Roman"/>
                <w:sz w:val="16"/>
                <w:szCs w:val="16"/>
              </w:rPr>
              <w:t xml:space="preserve"> B183820H0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frei Baustelle liefern</w:t>
            </w:r>
          </w:p>
        </w:tc>
        <w:tc>
          <w:tcPr>
            <w:tcW w:w="679" w:type="dxa"/>
          </w:tcPr>
          <w:p w14:paraId="4D017243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B895213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6E1E85A8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3FA674F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FA8" w:rsidRPr="009621A8" w14:paraId="3BF7C6F2" w14:textId="77777777" w:rsidTr="004044BC">
        <w:trPr>
          <w:trHeight w:val="321"/>
        </w:trPr>
        <w:tc>
          <w:tcPr>
            <w:tcW w:w="993" w:type="dxa"/>
          </w:tcPr>
          <w:p w14:paraId="0F504350" w14:textId="405A5D3F" w:rsidR="005A7FA8" w:rsidRPr="005A7FA8" w:rsidRDefault="005A7FA8" w:rsidP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A8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85" w:type="dxa"/>
          </w:tcPr>
          <w:p w14:paraId="15331E9E" w14:textId="77777777" w:rsidR="005A7FA8" w:rsidRPr="005A7FA8" w:rsidRDefault="005A7FA8" w:rsidP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A8">
              <w:rPr>
                <w:rFonts w:ascii="Times New Roman" w:hAnsi="Times New Roman" w:cs="Times New Roman"/>
                <w:b/>
                <w:sz w:val="20"/>
                <w:szCs w:val="20"/>
              </w:rPr>
              <w:t>Fotodokumentation</w:t>
            </w:r>
          </w:p>
        </w:tc>
        <w:tc>
          <w:tcPr>
            <w:tcW w:w="679" w:type="dxa"/>
          </w:tcPr>
          <w:p w14:paraId="652A62F8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623C08D" w14:textId="77777777" w:rsid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49EAFBF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C91A04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FA8" w:rsidRPr="009621A8" w14:paraId="7E4E047D" w14:textId="77777777" w:rsidTr="004044BC">
        <w:trPr>
          <w:trHeight w:val="321"/>
        </w:trPr>
        <w:tc>
          <w:tcPr>
            <w:tcW w:w="993" w:type="dxa"/>
          </w:tcPr>
          <w:p w14:paraId="2B98144C" w14:textId="5E86BE85" w:rsid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044F6E0C" w14:textId="77777777" w:rsidR="005A7FA8" w:rsidRDefault="005A7FA8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FA8">
              <w:rPr>
                <w:rFonts w:ascii="Times New Roman" w:hAnsi="Times New Roman" w:cs="Times New Roman"/>
                <w:b/>
                <w:sz w:val="16"/>
                <w:szCs w:val="16"/>
              </w:rPr>
              <w:t>Fotodokumentation erstellen</w:t>
            </w:r>
          </w:p>
          <w:p w14:paraId="763D6BF1" w14:textId="77777777" w:rsidR="005A7FA8" w:rsidRDefault="005A7FA8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62F57D" w14:textId="77777777" w:rsidR="005A7FA8" w:rsidRP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Fotodokumentation erstellen und AG zur Verfügung stellen (z.B.: USB-Stick</w:t>
            </w:r>
            <w:r w:rsidR="00F1582A">
              <w:rPr>
                <w:rFonts w:ascii="Times New Roman" w:hAnsi="Times New Roman" w:cs="Times New Roman"/>
                <w:sz w:val="16"/>
                <w:szCs w:val="16"/>
              </w:rPr>
              <w:t>, externe Festplatte oder Zugang zu geeigneter Plattform)</w:t>
            </w:r>
          </w:p>
        </w:tc>
        <w:tc>
          <w:tcPr>
            <w:tcW w:w="679" w:type="dxa"/>
          </w:tcPr>
          <w:p w14:paraId="4870767B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D7E1DC2" w14:textId="77777777" w:rsidR="005A7FA8" w:rsidRDefault="00F1582A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0A48637C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1D54E1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0F3DED" w14:textId="77777777" w:rsidR="00213E5A" w:rsidRPr="009621A8" w:rsidRDefault="0034438C">
      <w:pPr>
        <w:rPr>
          <w:rFonts w:ascii="Times New Roman" w:hAnsi="Times New Roman" w:cs="Times New Roman"/>
          <w:sz w:val="16"/>
          <w:szCs w:val="16"/>
        </w:rPr>
      </w:pPr>
    </w:p>
    <w:sectPr w:rsidR="00213E5A" w:rsidRPr="009621A8" w:rsidSect="001009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283"/>
    <w:multiLevelType w:val="hybridMultilevel"/>
    <w:tmpl w:val="50344518"/>
    <w:lvl w:ilvl="0" w:tplc="2A683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A8"/>
    <w:rsid w:val="00013720"/>
    <w:rsid w:val="0001582C"/>
    <w:rsid w:val="00021B03"/>
    <w:rsid w:val="000279AF"/>
    <w:rsid w:val="000E7C1E"/>
    <w:rsid w:val="00100940"/>
    <w:rsid w:val="00147EDE"/>
    <w:rsid w:val="001C66E6"/>
    <w:rsid w:val="002E29E2"/>
    <w:rsid w:val="002E5F31"/>
    <w:rsid w:val="003179DB"/>
    <w:rsid w:val="0034438C"/>
    <w:rsid w:val="003756D9"/>
    <w:rsid w:val="004044BC"/>
    <w:rsid w:val="004906D9"/>
    <w:rsid w:val="004F23C5"/>
    <w:rsid w:val="00541F35"/>
    <w:rsid w:val="005A7FA8"/>
    <w:rsid w:val="00607D49"/>
    <w:rsid w:val="00740855"/>
    <w:rsid w:val="00847315"/>
    <w:rsid w:val="00887E02"/>
    <w:rsid w:val="009621A8"/>
    <w:rsid w:val="009F6ED7"/>
    <w:rsid w:val="00B95DE4"/>
    <w:rsid w:val="00B96F0B"/>
    <w:rsid w:val="00C13AFF"/>
    <w:rsid w:val="00CF4452"/>
    <w:rsid w:val="00DD423C"/>
    <w:rsid w:val="00DF165E"/>
    <w:rsid w:val="00E72A40"/>
    <w:rsid w:val="00F1582A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9901"/>
  <w14:defaultImageDpi w14:val="32767"/>
  <w15:chartTrackingRefBased/>
  <w15:docId w15:val="{CA036529-0656-8A49-9A27-B145DE8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1A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62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Monz</dc:creator>
  <cp:keywords/>
  <dc:description/>
  <cp:lastModifiedBy>Marco Monz</cp:lastModifiedBy>
  <cp:revision>3</cp:revision>
  <cp:lastPrinted>2021-07-27T06:59:00Z</cp:lastPrinted>
  <dcterms:created xsi:type="dcterms:W3CDTF">2021-07-27T07:24:00Z</dcterms:created>
  <dcterms:modified xsi:type="dcterms:W3CDTF">2021-07-27T07:35:00Z</dcterms:modified>
</cp:coreProperties>
</file>